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61B9A" w14:textId="77777777" w:rsidR="002637F3" w:rsidRDefault="002637F3" w:rsidP="00A74E5E">
      <w:pPr>
        <w:jc w:val="both"/>
        <w:rPr>
          <w:i/>
        </w:rPr>
      </w:pPr>
      <w:bookmarkStart w:id="0" w:name="_GoBack"/>
      <w:bookmarkEnd w:id="0"/>
    </w:p>
    <w:p w14:paraId="43ADB691" w14:textId="77777777" w:rsidR="002637F3" w:rsidRDefault="002637F3" w:rsidP="00A74E5E">
      <w:pPr>
        <w:jc w:val="both"/>
        <w:rPr>
          <w:i/>
        </w:rPr>
      </w:pPr>
    </w:p>
    <w:p w14:paraId="7A41A76C" w14:textId="77777777" w:rsidR="002637F3" w:rsidRDefault="002637F3" w:rsidP="00A74E5E">
      <w:pPr>
        <w:jc w:val="both"/>
        <w:rPr>
          <w:i/>
        </w:rPr>
      </w:pPr>
    </w:p>
    <w:p w14:paraId="7196E44C" w14:textId="4341FB6A" w:rsidR="00D64613" w:rsidRPr="00D64613" w:rsidRDefault="00D64613" w:rsidP="00D64613">
      <w:pPr>
        <w:jc w:val="center"/>
        <w:rPr>
          <w:b/>
        </w:rPr>
      </w:pPr>
      <w:r w:rsidRPr="00D64613">
        <w:rPr>
          <w:b/>
        </w:rPr>
        <w:t>Schedule D</w:t>
      </w:r>
    </w:p>
    <w:p w14:paraId="44C13603" w14:textId="77777777" w:rsidR="00D64613" w:rsidRDefault="00D64613" w:rsidP="00A74E5E">
      <w:pPr>
        <w:jc w:val="both"/>
        <w:rPr>
          <w:i/>
        </w:rPr>
      </w:pPr>
    </w:p>
    <w:p w14:paraId="020AC84F" w14:textId="7A9CEF57" w:rsidR="00962508" w:rsidRPr="00567CB7" w:rsidRDefault="00D64613" w:rsidP="00A74E5E">
      <w:pPr>
        <w:jc w:val="both"/>
        <w:rPr>
          <w:i/>
        </w:rPr>
      </w:pPr>
      <w:r>
        <w:rPr>
          <w:i/>
        </w:rPr>
        <w:t xml:space="preserve">Draft </w:t>
      </w:r>
      <w:r w:rsidR="00962508" w:rsidRPr="00567CB7">
        <w:rPr>
          <w:i/>
        </w:rPr>
        <w:t>Engagement Letter to be signed by pre-qualified Artemisinin Manufacturers following the Global Fund’s R</w:t>
      </w:r>
      <w:r w:rsidR="00F639BF" w:rsidRPr="00567CB7">
        <w:rPr>
          <w:i/>
        </w:rPr>
        <w:t>equest for Proposal (RFP)</w:t>
      </w:r>
      <w:r w:rsidR="00962508" w:rsidRPr="00567CB7">
        <w:rPr>
          <w:i/>
        </w:rPr>
        <w:t xml:space="preserve"> </w:t>
      </w:r>
      <w:r w:rsidR="00CB4AC9">
        <w:t xml:space="preserve">TGF-016-159 </w:t>
      </w:r>
      <w:r w:rsidR="00962508" w:rsidRPr="00567CB7">
        <w:rPr>
          <w:i/>
        </w:rPr>
        <w:t xml:space="preserve">and the EHS </w:t>
      </w:r>
      <w:r w:rsidR="00A74E5E">
        <w:rPr>
          <w:i/>
        </w:rPr>
        <w:t>audit</w:t>
      </w:r>
    </w:p>
    <w:p w14:paraId="1C9F86DB" w14:textId="77777777" w:rsidR="00567CB7" w:rsidRPr="00F914EB" w:rsidRDefault="00567CB7" w:rsidP="00567CB7">
      <w:pPr>
        <w:jc w:val="center"/>
        <w:rPr>
          <w:b/>
          <w:sz w:val="24"/>
          <w:szCs w:val="24"/>
        </w:rPr>
      </w:pPr>
    </w:p>
    <w:p w14:paraId="2F0530B7" w14:textId="77777777" w:rsidR="009206EE" w:rsidRPr="00F914EB" w:rsidRDefault="00962508" w:rsidP="00567CB7">
      <w:pPr>
        <w:jc w:val="center"/>
        <w:rPr>
          <w:b/>
          <w:sz w:val="24"/>
          <w:szCs w:val="24"/>
        </w:rPr>
      </w:pPr>
      <w:r w:rsidRPr="00F914EB">
        <w:rPr>
          <w:b/>
          <w:sz w:val="24"/>
          <w:szCs w:val="24"/>
        </w:rPr>
        <w:t>Engagement Letter</w:t>
      </w:r>
    </w:p>
    <w:p w14:paraId="752A95F3" w14:textId="77777777" w:rsidR="00962508" w:rsidRPr="00F914EB" w:rsidRDefault="00962508"/>
    <w:p w14:paraId="7DC77154" w14:textId="77777777" w:rsidR="00962508" w:rsidRDefault="00962508" w:rsidP="00567CB7">
      <w:pPr>
        <w:jc w:val="both"/>
      </w:pPr>
      <w:r w:rsidRPr="00F639BF">
        <w:rPr>
          <w:highlight w:val="lightGray"/>
        </w:rPr>
        <w:t>[Name of the Company]</w:t>
      </w:r>
      <w:r w:rsidR="002B7FE8">
        <w:t xml:space="preserve"> a </w:t>
      </w:r>
      <w:r w:rsidR="00F639BF">
        <w:t>company</w:t>
      </w:r>
      <w:r w:rsidR="002B7FE8">
        <w:t xml:space="preserve"> registered under </w:t>
      </w:r>
      <w:r w:rsidR="002B7FE8" w:rsidRPr="00F639BF">
        <w:rPr>
          <w:highlight w:val="lightGray"/>
        </w:rPr>
        <w:t>[country]</w:t>
      </w:r>
      <w:r w:rsidR="002B7FE8" w:rsidRPr="002B7FE8">
        <w:t xml:space="preserve"> Law, </w:t>
      </w:r>
      <w:r w:rsidR="002B7FE8" w:rsidRPr="00F639BF">
        <w:rPr>
          <w:highlight w:val="lightGray"/>
        </w:rPr>
        <w:t>[insert License registration/tax identification number]</w:t>
      </w:r>
      <w:r w:rsidR="00F639BF">
        <w:t xml:space="preserve"> (hereinafter the “Company”)</w:t>
      </w:r>
      <w:r w:rsidR="00134F76">
        <w:t>,</w:t>
      </w:r>
      <w:r w:rsidR="002B7FE8">
        <w:t xml:space="preserve"> represented by its duly authorized representative to undertake contractual commitments on behalf of the </w:t>
      </w:r>
      <w:r w:rsidR="00F639BF">
        <w:t>Company</w:t>
      </w:r>
      <w:r w:rsidR="002B7FE8">
        <w:t xml:space="preserve">, whose registered offices are located at </w:t>
      </w:r>
      <w:r w:rsidR="002B7FE8" w:rsidRPr="00F639BF">
        <w:rPr>
          <w:highlight w:val="lightGray"/>
        </w:rPr>
        <w:t>[insert address]</w:t>
      </w:r>
      <w:r w:rsidR="002B7FE8">
        <w:t>, confirms that:</w:t>
      </w:r>
    </w:p>
    <w:p w14:paraId="67538CA3" w14:textId="77777777" w:rsidR="002B7FE8" w:rsidRDefault="002B7FE8" w:rsidP="00567CB7">
      <w:pPr>
        <w:jc w:val="both"/>
      </w:pPr>
    </w:p>
    <w:p w14:paraId="0B47436D" w14:textId="4566F9D4" w:rsidR="002B7FE8" w:rsidRDefault="00567CB7" w:rsidP="00567CB7">
      <w:pPr>
        <w:jc w:val="both"/>
      </w:pPr>
      <w:r>
        <w:t xml:space="preserve">-In response to Request for Proposal (RFP) </w:t>
      </w:r>
      <w:r w:rsidR="00CB4AC9">
        <w:t xml:space="preserve">TGF-016-159 </w:t>
      </w:r>
      <w:r>
        <w:t>launched by the Global Fund to Fight AIDS, Tuberculosis and Malaria (hereinafter the “Global Fund”)</w:t>
      </w:r>
      <w:r w:rsidR="009B304B">
        <w:t xml:space="preserve">, </w:t>
      </w:r>
      <w:r>
        <w:t>the Compan</w:t>
      </w:r>
      <w:r w:rsidR="00691C17">
        <w:t>y submitted its proposal</w:t>
      </w:r>
      <w:r w:rsidR="009B304B">
        <w:t xml:space="preserve"> to the Global Fund on </w:t>
      </w:r>
      <w:r w:rsidR="009B304B" w:rsidRPr="00691C17">
        <w:rPr>
          <w:highlight w:val="lightGray"/>
        </w:rPr>
        <w:t>[DATE]</w:t>
      </w:r>
      <w:r w:rsidR="00691C17">
        <w:t xml:space="preserve">, and has therefore accepted its terms and conditions, in particular Schedule </w:t>
      </w:r>
      <w:r w:rsidR="00395CE1">
        <w:t>B</w:t>
      </w:r>
      <w:r w:rsidR="00691C17">
        <w:t xml:space="preserve">. </w:t>
      </w:r>
    </w:p>
    <w:p w14:paraId="47F269E4" w14:textId="77777777" w:rsidR="00567CB7" w:rsidRPr="002B7FE8" w:rsidRDefault="00567CB7" w:rsidP="00567CB7">
      <w:pPr>
        <w:jc w:val="both"/>
      </w:pPr>
    </w:p>
    <w:p w14:paraId="39D519A2" w14:textId="04670186" w:rsidR="002B7FE8" w:rsidRDefault="00F639BF" w:rsidP="00567CB7">
      <w:pPr>
        <w:jc w:val="both"/>
      </w:pPr>
      <w:r>
        <w:t xml:space="preserve">-The Company understands the procurement strategy of the Global Fund </w:t>
      </w:r>
      <w:r w:rsidR="00395CE1">
        <w:t>for</w:t>
      </w:r>
      <w:r>
        <w:t xml:space="preserve"> A</w:t>
      </w:r>
      <w:r w:rsidR="00036DAE">
        <w:t xml:space="preserve">ntimalarial </w:t>
      </w:r>
      <w:proofErr w:type="gramStart"/>
      <w:r w:rsidR="00036DAE">
        <w:t>medicines</w:t>
      </w:r>
      <w:proofErr w:type="gramEnd"/>
      <w:r>
        <w:t xml:space="preserve"> and wishes to participate under the conditions set out in RFP </w:t>
      </w:r>
      <w:r w:rsidR="00CB4AC9">
        <w:t>TGF-</w:t>
      </w:r>
      <w:r w:rsidR="00D64613">
        <w:t>016-159</w:t>
      </w:r>
      <w:r>
        <w:t>;</w:t>
      </w:r>
    </w:p>
    <w:p w14:paraId="3F453278" w14:textId="77777777" w:rsidR="00AA5A56" w:rsidRDefault="00AA5A56" w:rsidP="00AA5A56">
      <w:pPr>
        <w:jc w:val="both"/>
      </w:pPr>
    </w:p>
    <w:p w14:paraId="5CADFE88" w14:textId="7D20DB67" w:rsidR="00AA5A56" w:rsidRDefault="00AA5A56" w:rsidP="00AA5A56">
      <w:pPr>
        <w:jc w:val="both"/>
      </w:pPr>
      <w:r>
        <w:t xml:space="preserve">-  </w:t>
      </w:r>
      <w:r w:rsidRPr="00527140">
        <w:t xml:space="preserve">The Company understands and agrees that the Global Fund will provide a </w:t>
      </w:r>
      <w:r w:rsidR="00123A78">
        <w:t>price measure</w:t>
      </w:r>
      <w:r w:rsidR="00271288">
        <w:rPr>
          <w:rStyle w:val="FootnoteReference"/>
        </w:rPr>
        <w:footnoteReference w:id="1"/>
      </w:r>
      <w:r w:rsidR="00123A78">
        <w:t xml:space="preserve"> </w:t>
      </w:r>
      <w:r w:rsidRPr="00134F76">
        <w:t xml:space="preserve">to </w:t>
      </w:r>
      <w:r w:rsidR="002F5FB3" w:rsidRPr="00134F76">
        <w:rPr>
          <w:rStyle w:val="Hyperlink"/>
          <w:color w:val="000000" w:themeColor="text1"/>
          <w:u w:val="none"/>
          <w:lang w:val="en-US"/>
        </w:rPr>
        <w:t>F</w:t>
      </w:r>
      <w:r w:rsidR="00B24694" w:rsidRPr="00134F76">
        <w:rPr>
          <w:rStyle w:val="Hyperlink"/>
          <w:color w:val="000000" w:themeColor="text1"/>
          <w:u w:val="none"/>
          <w:lang w:val="en-US"/>
        </w:rPr>
        <w:t xml:space="preserve">inished </w:t>
      </w:r>
      <w:r w:rsidR="002F5FB3" w:rsidRPr="00134F76">
        <w:rPr>
          <w:rStyle w:val="Hyperlink"/>
          <w:color w:val="000000" w:themeColor="text1"/>
          <w:u w:val="none"/>
          <w:lang w:val="en-US"/>
        </w:rPr>
        <w:t>P</w:t>
      </w:r>
      <w:r w:rsidR="00B24694" w:rsidRPr="00134F76">
        <w:rPr>
          <w:rStyle w:val="Hyperlink"/>
          <w:color w:val="000000" w:themeColor="text1"/>
          <w:u w:val="none"/>
          <w:lang w:val="en-US"/>
        </w:rPr>
        <w:t xml:space="preserve">harmaceutical </w:t>
      </w:r>
      <w:r w:rsidR="002F5FB3" w:rsidRPr="00134F76">
        <w:rPr>
          <w:rStyle w:val="Hyperlink"/>
          <w:color w:val="000000" w:themeColor="text1"/>
          <w:u w:val="none"/>
          <w:lang w:val="en-US"/>
        </w:rPr>
        <w:t>P</w:t>
      </w:r>
      <w:r w:rsidR="00B24694" w:rsidRPr="00134F76">
        <w:rPr>
          <w:rStyle w:val="Hyperlink"/>
          <w:color w:val="000000" w:themeColor="text1"/>
          <w:u w:val="none"/>
          <w:lang w:val="en-US"/>
        </w:rPr>
        <w:t>roduct (FPP)</w:t>
      </w:r>
      <w:r w:rsidR="002F5FB3" w:rsidRPr="00134F76" w:rsidDel="002F5FB3">
        <w:t xml:space="preserve"> </w:t>
      </w:r>
      <w:r w:rsidRPr="00134F76">
        <w:t>manufacturers</w:t>
      </w:r>
      <w:r w:rsidRPr="00527140">
        <w:t xml:space="preserve"> </w:t>
      </w:r>
      <w:r w:rsidR="00A74E5E">
        <w:t xml:space="preserve">participating </w:t>
      </w:r>
      <w:r w:rsidR="00395CE1">
        <w:t>in</w:t>
      </w:r>
      <w:r w:rsidR="00A74E5E">
        <w:t xml:space="preserve"> RFP</w:t>
      </w:r>
      <w:r w:rsidR="00D03EF3">
        <w:t xml:space="preserve"> TGF-01</w:t>
      </w:r>
      <w:r w:rsidR="00CC26E0">
        <w:t>7</w:t>
      </w:r>
      <w:r w:rsidR="00D03EF3">
        <w:t>-</w:t>
      </w:r>
      <w:r w:rsidR="00CC26E0">
        <w:t>001</w:t>
      </w:r>
      <w:r w:rsidR="00A74E5E">
        <w:t xml:space="preserve"> </w:t>
      </w:r>
      <w:r w:rsidR="00D03EF3">
        <w:t xml:space="preserve">Antimalarial medicines </w:t>
      </w:r>
      <w:r w:rsidR="00395CE1">
        <w:t xml:space="preserve">which </w:t>
      </w:r>
      <w:r w:rsidR="00A2325A">
        <w:t>is expected</w:t>
      </w:r>
      <w:r w:rsidR="00A74E5E">
        <w:t xml:space="preserve"> be launched </w:t>
      </w:r>
      <w:r w:rsidR="00395CE1">
        <w:t xml:space="preserve">by the Global Fund at the </w:t>
      </w:r>
      <w:r w:rsidR="00A74E5E">
        <w:t>end of February 2017</w:t>
      </w:r>
      <w:r w:rsidR="00D03EF3">
        <w:t>. The price measure</w:t>
      </w:r>
      <w:r w:rsidRPr="00527140">
        <w:t xml:space="preserve"> will be calculated on the basis of all prices received from </w:t>
      </w:r>
      <w:r w:rsidR="00A2325A">
        <w:t xml:space="preserve">qualified </w:t>
      </w:r>
      <w:r w:rsidRPr="00527140">
        <w:t xml:space="preserve">Artemisinin manufacturers by the Global Fund pursuant to </w:t>
      </w:r>
      <w:r>
        <w:t>RFP TGF-</w:t>
      </w:r>
      <w:r w:rsidR="00D64613">
        <w:t>016-159</w:t>
      </w:r>
      <w:r w:rsidRPr="00527140">
        <w:t xml:space="preserve">. </w:t>
      </w:r>
      <w:r w:rsidR="003C0BFE">
        <w:t>Specific</w:t>
      </w:r>
      <w:r w:rsidR="00123A78">
        <w:t xml:space="preserve"> p</w:t>
      </w:r>
      <w:r w:rsidRPr="00527140">
        <w:t xml:space="preserve">rice(s) indicated in the Company’s proposal will not be communicated as such to </w:t>
      </w:r>
      <w:r w:rsidR="00B24694">
        <w:t>FPP</w:t>
      </w:r>
      <w:r w:rsidR="00A2325A">
        <w:t xml:space="preserve"> </w:t>
      </w:r>
      <w:r w:rsidRPr="00527140">
        <w:t>manufacturers</w:t>
      </w:r>
      <w:r w:rsidR="00134F76">
        <w:t xml:space="preserve"> participating in RFP TGF-01</w:t>
      </w:r>
      <w:r w:rsidR="009F58D9">
        <w:t>7</w:t>
      </w:r>
      <w:r w:rsidR="00134F76">
        <w:t>-</w:t>
      </w:r>
      <w:r w:rsidR="009F58D9">
        <w:t>001</w:t>
      </w:r>
      <w:r w:rsidRPr="00527140">
        <w:t xml:space="preserve">. </w:t>
      </w:r>
    </w:p>
    <w:p w14:paraId="1A0A988D" w14:textId="77777777" w:rsidR="00A9751E" w:rsidRDefault="00A9751E" w:rsidP="00AA5A56">
      <w:pPr>
        <w:jc w:val="both"/>
      </w:pPr>
    </w:p>
    <w:p w14:paraId="238B1757" w14:textId="6FF0C0F0" w:rsidR="00A9751E" w:rsidRPr="00527140" w:rsidRDefault="00A9751E" w:rsidP="00A9751E">
      <w:pPr>
        <w:jc w:val="both"/>
      </w:pPr>
      <w:r>
        <w:t xml:space="preserve">-  </w:t>
      </w:r>
      <w:r w:rsidRPr="00527140">
        <w:t>The Company understands and agrees that</w:t>
      </w:r>
      <w:r>
        <w:t xml:space="preserve"> the outcome of RFP TGF-016-159 </w:t>
      </w:r>
      <w:r w:rsidR="00F53C29">
        <w:t xml:space="preserve">will result </w:t>
      </w:r>
      <w:r w:rsidR="00031AC2">
        <w:t>in an</w:t>
      </w:r>
      <w:r>
        <w:t xml:space="preserve"> initial ranking to share as an input </w:t>
      </w:r>
      <w:r w:rsidR="00395CE1">
        <w:t>to</w:t>
      </w:r>
      <w:r>
        <w:t xml:space="preserve"> </w:t>
      </w:r>
      <w:r w:rsidR="003C0BFE">
        <w:t xml:space="preserve">FPP </w:t>
      </w:r>
      <w:r w:rsidRPr="00527140">
        <w:t>manufacturers</w:t>
      </w:r>
      <w:r>
        <w:t xml:space="preserve"> for the purpose of RFP</w:t>
      </w:r>
      <w:r w:rsidR="00D03EF3">
        <w:t xml:space="preserve"> TGF-</w:t>
      </w:r>
      <w:r w:rsidR="00D64613">
        <w:t>017-001</w:t>
      </w:r>
      <w:r>
        <w:t xml:space="preserve"> </w:t>
      </w:r>
      <w:r w:rsidR="00D03EF3">
        <w:t xml:space="preserve">Antimalarial </w:t>
      </w:r>
      <w:r>
        <w:t xml:space="preserve">medicines. The final ranking will be </w:t>
      </w:r>
      <w:r w:rsidR="00F53C29">
        <w:t xml:space="preserve">determined by the Global Fund </w:t>
      </w:r>
      <w:r>
        <w:t xml:space="preserve">once agreements </w:t>
      </w:r>
      <w:r w:rsidR="00F53C29">
        <w:t xml:space="preserve">with </w:t>
      </w:r>
      <w:r w:rsidR="003C0BFE">
        <w:t>FPP</w:t>
      </w:r>
      <w:r w:rsidRPr="00527140">
        <w:t xml:space="preserve"> manufacturers</w:t>
      </w:r>
      <w:r>
        <w:t xml:space="preserve"> </w:t>
      </w:r>
      <w:r w:rsidR="00134F76">
        <w:t xml:space="preserve">are </w:t>
      </w:r>
      <w:r>
        <w:t xml:space="preserve">finalised.  </w:t>
      </w:r>
    </w:p>
    <w:p w14:paraId="2A0B2E56" w14:textId="77777777" w:rsidR="00F639BF" w:rsidRDefault="00F639BF" w:rsidP="00567CB7">
      <w:pPr>
        <w:jc w:val="both"/>
      </w:pPr>
    </w:p>
    <w:p w14:paraId="005F43FD" w14:textId="77777777" w:rsidR="00031AC2" w:rsidRDefault="00036DAE" w:rsidP="00567CB7">
      <w:pPr>
        <w:jc w:val="both"/>
      </w:pPr>
      <w:r>
        <w:t xml:space="preserve">-The Company </w:t>
      </w:r>
      <w:r w:rsidR="00123A78">
        <w:t xml:space="preserve">intends </w:t>
      </w:r>
      <w:r>
        <w:t>to sign long term agreement</w:t>
      </w:r>
      <w:r w:rsidR="00395CE1">
        <w:t>s</w:t>
      </w:r>
      <w:r>
        <w:t xml:space="preserve"> with </w:t>
      </w:r>
      <w:r w:rsidR="00691C17">
        <w:t xml:space="preserve">the </w:t>
      </w:r>
      <w:r>
        <w:t xml:space="preserve">antimalarial medicines </w:t>
      </w:r>
      <w:r w:rsidR="00395CE1">
        <w:t>FPP</w:t>
      </w:r>
    </w:p>
    <w:p w14:paraId="09FD68E5" w14:textId="61BFE4CD" w:rsidR="00036DAE" w:rsidRPr="002B7FE8" w:rsidRDefault="00395CE1" w:rsidP="00567CB7">
      <w:pPr>
        <w:jc w:val="both"/>
      </w:pPr>
      <w:r>
        <w:t xml:space="preserve"> </w:t>
      </w:r>
      <w:proofErr w:type="gramStart"/>
      <w:r>
        <w:t>manufacturers</w:t>
      </w:r>
      <w:proofErr w:type="gramEnd"/>
      <w:r>
        <w:t xml:space="preserve"> </w:t>
      </w:r>
      <w:r w:rsidR="00134F76">
        <w:t>selected</w:t>
      </w:r>
      <w:r w:rsidR="00B84F11">
        <w:t xml:space="preserve"> by the Global Fund</w:t>
      </w:r>
      <w:r w:rsidR="00134F76">
        <w:t xml:space="preserve"> following RFP TGF-</w:t>
      </w:r>
      <w:r w:rsidR="00D64613">
        <w:t>017-001</w:t>
      </w:r>
      <w:r w:rsidR="00134F76">
        <w:t xml:space="preserve"> </w:t>
      </w:r>
      <w:r w:rsidR="00036DAE">
        <w:t xml:space="preserve">for a minimum duration of </w:t>
      </w:r>
      <w:r w:rsidR="00036DAE" w:rsidRPr="00036DAE">
        <w:rPr>
          <w:highlight w:val="lightGray"/>
        </w:rPr>
        <w:t>XX</w:t>
      </w:r>
      <w:r w:rsidR="00036DAE">
        <w:t xml:space="preserve"> years</w:t>
      </w:r>
      <w:r>
        <w:t>.</w:t>
      </w:r>
    </w:p>
    <w:p w14:paraId="59ADCFE3" w14:textId="77777777" w:rsidR="00036DAE" w:rsidRDefault="00036DAE" w:rsidP="00567CB7">
      <w:pPr>
        <w:jc w:val="both"/>
      </w:pPr>
    </w:p>
    <w:p w14:paraId="7C0D283B" w14:textId="16813CA9" w:rsidR="00F639BF" w:rsidRPr="002B7FE8" w:rsidRDefault="00F639BF" w:rsidP="00567CB7">
      <w:pPr>
        <w:jc w:val="both"/>
      </w:pPr>
      <w:r>
        <w:t>-The Company agrees</w:t>
      </w:r>
      <w:r w:rsidR="00123A78">
        <w:t xml:space="preserve"> to </w:t>
      </w:r>
      <w:r w:rsidR="00F53C29">
        <w:t xml:space="preserve">inform the Global Fund of the </w:t>
      </w:r>
      <w:r w:rsidR="00123A78">
        <w:t>final price</w:t>
      </w:r>
      <w:r>
        <w:t xml:space="preserve"> </w:t>
      </w:r>
      <w:r w:rsidR="00F53C29">
        <w:t xml:space="preserve">agreed with the </w:t>
      </w:r>
      <w:r w:rsidR="00036DAE">
        <w:t xml:space="preserve">antimalarial medicines </w:t>
      </w:r>
      <w:r w:rsidR="00395CE1">
        <w:t xml:space="preserve">FPP manufacturers </w:t>
      </w:r>
      <w:r w:rsidR="00F53C29">
        <w:t>selected by the Global Fund following RFP TGF-017-001</w:t>
      </w:r>
      <w:r w:rsidR="00395CE1">
        <w:t>.</w:t>
      </w:r>
    </w:p>
    <w:p w14:paraId="55A5F582" w14:textId="05AA29C4" w:rsidR="00271288" w:rsidRDefault="00271288" w:rsidP="00567CB7">
      <w:pPr>
        <w:jc w:val="both"/>
      </w:pPr>
    </w:p>
    <w:p w14:paraId="701C3856" w14:textId="77777777" w:rsidR="00271288" w:rsidRPr="002B7FE8" w:rsidRDefault="00271288" w:rsidP="00567CB7">
      <w:pPr>
        <w:jc w:val="both"/>
      </w:pPr>
    </w:p>
    <w:p w14:paraId="3253F0DC" w14:textId="7B3F9E4A" w:rsidR="00883B6B" w:rsidRPr="00271288" w:rsidRDefault="00883B6B" w:rsidP="00567CB7">
      <w:pPr>
        <w:jc w:val="both"/>
        <w:rPr>
          <w:sz w:val="18"/>
          <w:szCs w:val="18"/>
        </w:rPr>
      </w:pPr>
    </w:p>
    <w:p w14:paraId="213A4BA9" w14:textId="77777777" w:rsidR="00962508" w:rsidRDefault="00F914EB" w:rsidP="00567CB7">
      <w:pPr>
        <w:jc w:val="both"/>
      </w:pPr>
      <w:r>
        <w:lastRenderedPageBreak/>
        <w:t>-The Company agrees to provide to the Global Fund any relevant information, and in particular</w:t>
      </w:r>
      <w:r w:rsidR="00395CE1">
        <w:t>, to</w:t>
      </w:r>
      <w:r>
        <w:t xml:space="preserve"> provide </w:t>
      </w:r>
      <w:r w:rsidR="009B304B">
        <w:t xml:space="preserve">to the Global Fund </w:t>
      </w:r>
      <w:r>
        <w:t xml:space="preserve">on a regular basis: (1) confirmation of the total installed capacity; (2) volumes sold; (3) total available stock; </w:t>
      </w:r>
      <w:r w:rsidR="00395CE1">
        <w:t xml:space="preserve">and </w:t>
      </w:r>
      <w:r>
        <w:t>(4) forecast total output for the next 6 months.</w:t>
      </w:r>
    </w:p>
    <w:p w14:paraId="0AA46083" w14:textId="77777777" w:rsidR="00D12D05" w:rsidRDefault="00D12D05" w:rsidP="00BE171F">
      <w:pPr>
        <w:jc w:val="both"/>
      </w:pPr>
    </w:p>
    <w:p w14:paraId="35F7404B" w14:textId="37E9DEDE" w:rsidR="00BE171F" w:rsidRDefault="00BE171F" w:rsidP="00BE171F">
      <w:pPr>
        <w:jc w:val="both"/>
      </w:pPr>
      <w:r>
        <w:t xml:space="preserve">-The Company understands and agrees that no guarantee or representation of any kind is made by the Global Fund that the Company will enter into business or </w:t>
      </w:r>
      <w:r w:rsidR="002637F3">
        <w:t xml:space="preserve">any </w:t>
      </w:r>
      <w:r>
        <w:t>contract</w:t>
      </w:r>
      <w:r w:rsidR="00723F4B" w:rsidRPr="00723F4B">
        <w:t xml:space="preserve"> </w:t>
      </w:r>
      <w:r w:rsidR="00723F4B">
        <w:t>with any FPP manufacturers</w:t>
      </w:r>
      <w:r>
        <w:t>.</w:t>
      </w:r>
      <w:r w:rsidR="00F53C29" w:rsidRPr="00F53C29">
        <w:t xml:space="preserve"> </w:t>
      </w:r>
      <w:r w:rsidR="00F53C29">
        <w:t>The Company further understands that the placement of the Company on the ranking performed by the Global Fund does not constitute a guarantee or representation of any kind by the Global Fund that the Company will enter into business or any contract</w:t>
      </w:r>
      <w:r w:rsidR="00F53C29" w:rsidRPr="00723F4B">
        <w:t xml:space="preserve"> </w:t>
      </w:r>
      <w:r w:rsidR="00F53C29">
        <w:t>with any FPP manufacturers.</w:t>
      </w:r>
    </w:p>
    <w:p w14:paraId="696A3B96" w14:textId="77777777" w:rsidR="00BE171F" w:rsidRDefault="00BE171F" w:rsidP="00BE171F">
      <w:pPr>
        <w:jc w:val="both"/>
      </w:pPr>
    </w:p>
    <w:p w14:paraId="2B7CC821" w14:textId="77777777" w:rsidR="00BE171F" w:rsidRPr="006C17D8" w:rsidRDefault="00BE171F" w:rsidP="00BE171F">
      <w:pPr>
        <w:spacing w:line="240" w:lineRule="auto"/>
        <w:jc w:val="both"/>
        <w:rPr>
          <w:i/>
          <w:iCs/>
        </w:rPr>
      </w:pPr>
      <w:r>
        <w:t>-</w:t>
      </w:r>
      <w:r w:rsidRPr="005F43C7">
        <w:t xml:space="preserve">The </w:t>
      </w:r>
      <w:r>
        <w:t>Company agrees to</w:t>
      </w:r>
      <w:r w:rsidRPr="005F43C7">
        <w:t xml:space="preserve"> keep </w:t>
      </w:r>
      <w:r>
        <w:t>information received from the Global Fund that is marked as confidential or that the Company knows or ought to know that</w:t>
      </w:r>
      <w:r w:rsidR="009B304B">
        <w:t xml:space="preserve"> it</w:t>
      </w:r>
      <w:r>
        <w:t xml:space="preserve"> is not generally available to the public,</w:t>
      </w:r>
      <w:r w:rsidRPr="005F43C7">
        <w:t xml:space="preserve"> secret and confidential and shall not disclose it to any person.</w:t>
      </w:r>
    </w:p>
    <w:p w14:paraId="6D165D45" w14:textId="77777777" w:rsidR="00BE171F" w:rsidRDefault="00BE171F" w:rsidP="00BE171F">
      <w:pPr>
        <w:jc w:val="both"/>
      </w:pPr>
    </w:p>
    <w:p w14:paraId="0E05249E" w14:textId="77777777" w:rsidR="00BE171F" w:rsidRPr="005F43C7" w:rsidRDefault="00BE171F" w:rsidP="00BE171F">
      <w:pPr>
        <w:spacing w:before="120"/>
        <w:jc w:val="both"/>
      </w:pPr>
      <w:r>
        <w:rPr>
          <w:rFonts w:eastAsia="Times New Roman" w:cs="Times New Roman"/>
        </w:rPr>
        <w:t>-</w:t>
      </w:r>
      <w:r w:rsidRPr="006C17D8">
        <w:rPr>
          <w:rFonts w:eastAsia="Times New Roman" w:cs="Times New Roman"/>
        </w:rPr>
        <w:t>The Company acknowledges and agrees that nothing contained in this Engagement Letter shall be construed as creating any contractual obligations for</w:t>
      </w:r>
      <w:r>
        <w:rPr>
          <w:rFonts w:eastAsia="Times New Roman" w:cs="Times New Roman"/>
        </w:rPr>
        <w:t xml:space="preserve"> the</w:t>
      </w:r>
      <w:r w:rsidRPr="006C17D8">
        <w:rPr>
          <w:rFonts w:eastAsia="Times New Roman" w:cs="Times New Roman"/>
        </w:rPr>
        <w:t xml:space="preserve"> Global Fund.  </w:t>
      </w:r>
    </w:p>
    <w:p w14:paraId="765A814F" w14:textId="77777777" w:rsidR="00BE171F" w:rsidRPr="005F43C7" w:rsidRDefault="00BE171F" w:rsidP="00BE171F">
      <w:pPr>
        <w:pStyle w:val="ListParagraph"/>
        <w:spacing w:before="120"/>
        <w:ind w:left="360"/>
        <w:jc w:val="both"/>
      </w:pPr>
    </w:p>
    <w:p w14:paraId="091FB195" w14:textId="77777777" w:rsidR="00BE171F" w:rsidRPr="005F43C7" w:rsidRDefault="00BE171F" w:rsidP="00BE171F">
      <w:pPr>
        <w:spacing w:line="240" w:lineRule="auto"/>
        <w:jc w:val="both"/>
      </w:pPr>
      <w:r>
        <w:t>-The Company understands and agrees that n</w:t>
      </w:r>
      <w:r w:rsidRPr="005F43C7">
        <w:t xml:space="preserve">othing contained in this </w:t>
      </w:r>
      <w:r>
        <w:t>Engagement Letter</w:t>
      </w:r>
      <w:r w:rsidRPr="005F43C7">
        <w:t xml:space="preserve"> will be construed as a waiver, express or implied, of the privileges and immunities accorded to the Global Fund.</w:t>
      </w:r>
    </w:p>
    <w:p w14:paraId="1FEC5A9A" w14:textId="77777777" w:rsidR="00BE171F" w:rsidRPr="005F43C7" w:rsidRDefault="00BE171F" w:rsidP="00BE171F">
      <w:pPr>
        <w:pStyle w:val="ListParagraph"/>
        <w:spacing w:line="240" w:lineRule="auto"/>
        <w:ind w:left="360"/>
        <w:contextualSpacing w:val="0"/>
        <w:jc w:val="both"/>
      </w:pPr>
    </w:p>
    <w:p w14:paraId="495C85A2" w14:textId="77777777" w:rsidR="00BE171F" w:rsidRDefault="00BE171F" w:rsidP="00BE171F">
      <w:pPr>
        <w:jc w:val="both"/>
      </w:pPr>
      <w:r>
        <w:t>-The Company agrees that i</w:t>
      </w:r>
      <w:r w:rsidRPr="005F43C7">
        <w:t xml:space="preserve">f a dispute between the Global Fund and the </w:t>
      </w:r>
      <w:r>
        <w:t>Company</w:t>
      </w:r>
      <w:r w:rsidRPr="005F43C7">
        <w:t xml:space="preserve"> cannot be resolve</w:t>
      </w:r>
      <w:r w:rsidR="00B24694">
        <w:t>d</w:t>
      </w:r>
      <w:r w:rsidRPr="005F43C7">
        <w:t xml:space="preserve"> amicably, it shall be finally settled by arbitration under the United Nations Commission on International Trade Law (UNCITRAL) Arbitration Rules in force from time to time.  There shall be one arbitrator.  The appointment authority for such arbitrator shall be the International Chamber of Commerce International Court of Arbitration.  The place of arbitration shall be Geneva, Switzerland.  The language to be used in the arbitral proceedings shall be English.</w:t>
      </w:r>
    </w:p>
    <w:p w14:paraId="7D7F80D3" w14:textId="77777777" w:rsidR="003C0BFE" w:rsidRDefault="003C0BFE" w:rsidP="00BE171F">
      <w:pPr>
        <w:jc w:val="both"/>
      </w:pPr>
    </w:p>
    <w:p w14:paraId="1F7E0ADA" w14:textId="77777777" w:rsidR="003C0BFE" w:rsidRDefault="003C0BFE" w:rsidP="00BE171F">
      <w:pPr>
        <w:jc w:val="both"/>
      </w:pPr>
    </w:p>
    <w:p w14:paraId="41730BC3" w14:textId="77777777" w:rsidR="003C0BFE" w:rsidRDefault="003C0BFE" w:rsidP="00BE171F">
      <w:pPr>
        <w:jc w:val="both"/>
      </w:pPr>
    </w:p>
    <w:p w14:paraId="75970503" w14:textId="77777777" w:rsidR="003C0BFE" w:rsidRDefault="003C0BFE" w:rsidP="00BE171F">
      <w:pPr>
        <w:jc w:val="both"/>
      </w:pPr>
    </w:p>
    <w:p w14:paraId="3DA847BD" w14:textId="77777777" w:rsidR="003C0BFE" w:rsidRDefault="003C0BFE" w:rsidP="00BE171F">
      <w:pPr>
        <w:jc w:val="both"/>
      </w:pPr>
    </w:p>
    <w:p w14:paraId="7BD4FD0A" w14:textId="77777777" w:rsidR="003C0BFE" w:rsidRDefault="003C0BFE" w:rsidP="00BE171F">
      <w:pPr>
        <w:jc w:val="both"/>
      </w:pPr>
    </w:p>
    <w:p w14:paraId="539EFC48" w14:textId="77777777" w:rsidR="00BE171F" w:rsidRPr="002B7FE8" w:rsidRDefault="00BE171F" w:rsidP="00BE171F">
      <w:pPr>
        <w:jc w:val="both"/>
      </w:pPr>
    </w:p>
    <w:p w14:paraId="1541401C" w14:textId="77777777" w:rsidR="00527140" w:rsidRDefault="00527140" w:rsidP="00567CB7">
      <w:pPr>
        <w:jc w:val="both"/>
      </w:pPr>
    </w:p>
    <w:sectPr w:rsidR="0052714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3F" w14:textId="77777777" w:rsidR="00A74E5E" w:rsidRDefault="00A74E5E" w:rsidP="00691C17">
      <w:pPr>
        <w:spacing w:line="240" w:lineRule="auto"/>
      </w:pPr>
      <w:r>
        <w:separator/>
      </w:r>
    </w:p>
  </w:endnote>
  <w:endnote w:type="continuationSeparator" w:id="0">
    <w:p w14:paraId="23162900" w14:textId="77777777" w:rsidR="00A74E5E" w:rsidRDefault="00A74E5E" w:rsidP="00691C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86A84" w14:textId="77777777" w:rsidR="00A74E5E" w:rsidRDefault="00A74E5E" w:rsidP="00691C17">
      <w:pPr>
        <w:spacing w:line="240" w:lineRule="auto"/>
      </w:pPr>
      <w:r>
        <w:separator/>
      </w:r>
    </w:p>
  </w:footnote>
  <w:footnote w:type="continuationSeparator" w:id="0">
    <w:p w14:paraId="68C2632D" w14:textId="77777777" w:rsidR="00A74E5E" w:rsidRDefault="00A74E5E" w:rsidP="00691C17">
      <w:pPr>
        <w:spacing w:line="240" w:lineRule="auto"/>
      </w:pPr>
      <w:r>
        <w:continuationSeparator/>
      </w:r>
    </w:p>
  </w:footnote>
  <w:footnote w:id="1">
    <w:p w14:paraId="38A15EF2" w14:textId="77777777" w:rsidR="00271288" w:rsidRPr="001C3095" w:rsidRDefault="00271288" w:rsidP="00271288">
      <w:pPr>
        <w:jc w:val="both"/>
        <w:rPr>
          <w:sz w:val="18"/>
          <w:szCs w:val="18"/>
        </w:rPr>
      </w:pPr>
      <w:r>
        <w:rPr>
          <w:rStyle w:val="FootnoteReference"/>
        </w:rPr>
        <w:footnoteRef/>
      </w:r>
      <w:r>
        <w:t xml:space="preserve"> </w:t>
      </w:r>
      <w:r w:rsidRPr="001C3095">
        <w:rPr>
          <w:sz w:val="18"/>
          <w:szCs w:val="18"/>
        </w:rPr>
        <w:t>The price measure will be measure of central tendency (e.g. average, median) and potentially a measure of variation (e.g. range, standard deviation and/or percentile).</w:t>
      </w:r>
    </w:p>
    <w:p w14:paraId="708DF5ED" w14:textId="2608BF58" w:rsidR="00271288" w:rsidRPr="00271288" w:rsidRDefault="00271288">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504F24"/>
    <w:multiLevelType w:val="hybridMultilevel"/>
    <w:tmpl w:val="9F8EAB92"/>
    <w:lvl w:ilvl="0" w:tplc="78A6EA00">
      <w:start w:val="1"/>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E4736B"/>
    <w:multiLevelType w:val="hybridMultilevel"/>
    <w:tmpl w:val="73C8233A"/>
    <w:lvl w:ilvl="0" w:tplc="814A91DE">
      <w:numFmt w:val="bullet"/>
      <w:lvlText w:val="-"/>
      <w:lvlJc w:val="left"/>
      <w:pPr>
        <w:ind w:left="720" w:hanging="360"/>
      </w:pPr>
      <w:rPr>
        <w:rFonts w:ascii="Georgia" w:eastAsia="Arial" w:hAnsi="Georg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57B4DA3"/>
    <w:multiLevelType w:val="hybridMultilevel"/>
    <w:tmpl w:val="EDB85DF2"/>
    <w:lvl w:ilvl="0" w:tplc="720224A4">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508"/>
    <w:rsid w:val="00031AC2"/>
    <w:rsid w:val="00036DAE"/>
    <w:rsid w:val="000E3C48"/>
    <w:rsid w:val="00123A78"/>
    <w:rsid w:val="00134F76"/>
    <w:rsid w:val="001873A1"/>
    <w:rsid w:val="00193E5E"/>
    <w:rsid w:val="001C3095"/>
    <w:rsid w:val="002637F3"/>
    <w:rsid w:val="00271288"/>
    <w:rsid w:val="002B7FE8"/>
    <w:rsid w:val="002F5FB3"/>
    <w:rsid w:val="003877C4"/>
    <w:rsid w:val="00395CE1"/>
    <w:rsid w:val="003C0BFE"/>
    <w:rsid w:val="00527140"/>
    <w:rsid w:val="00567CB7"/>
    <w:rsid w:val="00691C17"/>
    <w:rsid w:val="00723F4B"/>
    <w:rsid w:val="007442D0"/>
    <w:rsid w:val="00790D5C"/>
    <w:rsid w:val="0085672B"/>
    <w:rsid w:val="00883B6B"/>
    <w:rsid w:val="008B3887"/>
    <w:rsid w:val="009206EE"/>
    <w:rsid w:val="00962508"/>
    <w:rsid w:val="009B304B"/>
    <w:rsid w:val="009D1217"/>
    <w:rsid w:val="009F58D9"/>
    <w:rsid w:val="00A2325A"/>
    <w:rsid w:val="00A25812"/>
    <w:rsid w:val="00A74E5E"/>
    <w:rsid w:val="00A9751E"/>
    <w:rsid w:val="00AA5484"/>
    <w:rsid w:val="00AA5A56"/>
    <w:rsid w:val="00B24694"/>
    <w:rsid w:val="00B501ED"/>
    <w:rsid w:val="00B84F11"/>
    <w:rsid w:val="00BC78A6"/>
    <w:rsid w:val="00BE171F"/>
    <w:rsid w:val="00CB4AC9"/>
    <w:rsid w:val="00CC26E0"/>
    <w:rsid w:val="00D03EF3"/>
    <w:rsid w:val="00D12D05"/>
    <w:rsid w:val="00D64613"/>
    <w:rsid w:val="00E36E4B"/>
    <w:rsid w:val="00F53C29"/>
    <w:rsid w:val="00F639BF"/>
    <w:rsid w:val="00F91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4B751"/>
  <w15:chartTrackingRefBased/>
  <w15:docId w15:val="{7F57161A-6CF0-4420-9345-FCD95DA1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Arial"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77C4"/>
    <w:pPr>
      <w:spacing w:after="0" w:line="276" w:lineRule="auto"/>
    </w:pPr>
    <w:rPr>
      <w:rFonts w:ascii="Georgia" w:hAnsi="Georgia" w:cs="Arial"/>
      <w:color w:val="00000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639BF"/>
    <w:rPr>
      <w:sz w:val="16"/>
      <w:szCs w:val="16"/>
    </w:rPr>
  </w:style>
  <w:style w:type="paragraph" w:styleId="CommentText">
    <w:name w:val="annotation text"/>
    <w:basedOn w:val="Normal"/>
    <w:link w:val="CommentTextChar"/>
    <w:uiPriority w:val="99"/>
    <w:semiHidden/>
    <w:unhideWhenUsed/>
    <w:rsid w:val="00F639BF"/>
    <w:pPr>
      <w:spacing w:line="240" w:lineRule="auto"/>
    </w:pPr>
    <w:rPr>
      <w:sz w:val="20"/>
      <w:szCs w:val="20"/>
    </w:rPr>
  </w:style>
  <w:style w:type="character" w:customStyle="1" w:styleId="CommentTextChar">
    <w:name w:val="Comment Text Char"/>
    <w:basedOn w:val="DefaultParagraphFont"/>
    <w:link w:val="CommentText"/>
    <w:uiPriority w:val="99"/>
    <w:semiHidden/>
    <w:rsid w:val="00F639BF"/>
    <w:rPr>
      <w:rFonts w:ascii="Georgia" w:hAnsi="Georgia" w:cs="Arial"/>
      <w:color w:val="000000"/>
      <w:sz w:val="20"/>
      <w:szCs w:val="20"/>
      <w:lang w:eastAsia="en-GB"/>
    </w:rPr>
  </w:style>
  <w:style w:type="paragraph" w:styleId="CommentSubject">
    <w:name w:val="annotation subject"/>
    <w:basedOn w:val="CommentText"/>
    <w:next w:val="CommentText"/>
    <w:link w:val="CommentSubjectChar"/>
    <w:uiPriority w:val="99"/>
    <w:semiHidden/>
    <w:unhideWhenUsed/>
    <w:rsid w:val="00F639BF"/>
    <w:rPr>
      <w:b/>
      <w:bCs/>
    </w:rPr>
  </w:style>
  <w:style w:type="character" w:customStyle="1" w:styleId="CommentSubjectChar">
    <w:name w:val="Comment Subject Char"/>
    <w:basedOn w:val="CommentTextChar"/>
    <w:link w:val="CommentSubject"/>
    <w:uiPriority w:val="99"/>
    <w:semiHidden/>
    <w:rsid w:val="00F639BF"/>
    <w:rPr>
      <w:rFonts w:ascii="Georgia" w:hAnsi="Georgia" w:cs="Arial"/>
      <w:b/>
      <w:bCs/>
      <w:color w:val="000000"/>
      <w:sz w:val="20"/>
      <w:szCs w:val="20"/>
      <w:lang w:eastAsia="en-GB"/>
    </w:rPr>
  </w:style>
  <w:style w:type="paragraph" w:styleId="BalloonText">
    <w:name w:val="Balloon Text"/>
    <w:basedOn w:val="Normal"/>
    <w:link w:val="BalloonTextChar"/>
    <w:uiPriority w:val="99"/>
    <w:semiHidden/>
    <w:unhideWhenUsed/>
    <w:rsid w:val="00F639B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39BF"/>
    <w:rPr>
      <w:rFonts w:ascii="Segoe UI" w:hAnsi="Segoe UI" w:cs="Segoe UI"/>
      <w:color w:val="000000"/>
      <w:sz w:val="18"/>
      <w:szCs w:val="18"/>
      <w:lang w:eastAsia="en-GB"/>
    </w:rPr>
  </w:style>
  <w:style w:type="paragraph" w:styleId="EndnoteText">
    <w:name w:val="endnote text"/>
    <w:basedOn w:val="Normal"/>
    <w:link w:val="EndnoteTextChar"/>
    <w:uiPriority w:val="99"/>
    <w:semiHidden/>
    <w:unhideWhenUsed/>
    <w:rsid w:val="00691C17"/>
    <w:pPr>
      <w:spacing w:line="240" w:lineRule="auto"/>
    </w:pPr>
    <w:rPr>
      <w:sz w:val="20"/>
      <w:szCs w:val="20"/>
    </w:rPr>
  </w:style>
  <w:style w:type="character" w:customStyle="1" w:styleId="EndnoteTextChar">
    <w:name w:val="Endnote Text Char"/>
    <w:basedOn w:val="DefaultParagraphFont"/>
    <w:link w:val="EndnoteText"/>
    <w:uiPriority w:val="99"/>
    <w:semiHidden/>
    <w:rsid w:val="00691C17"/>
    <w:rPr>
      <w:rFonts w:ascii="Georgia" w:hAnsi="Georgia" w:cs="Arial"/>
      <w:color w:val="000000"/>
      <w:sz w:val="20"/>
      <w:szCs w:val="20"/>
      <w:lang w:eastAsia="en-GB"/>
    </w:rPr>
  </w:style>
  <w:style w:type="character" w:styleId="EndnoteReference">
    <w:name w:val="endnote reference"/>
    <w:basedOn w:val="DefaultParagraphFont"/>
    <w:uiPriority w:val="99"/>
    <w:semiHidden/>
    <w:unhideWhenUsed/>
    <w:rsid w:val="00691C17"/>
    <w:rPr>
      <w:vertAlign w:val="superscript"/>
    </w:rPr>
  </w:style>
  <w:style w:type="paragraph" w:styleId="ListParagraph">
    <w:name w:val="List Paragraph"/>
    <w:basedOn w:val="Normal"/>
    <w:uiPriority w:val="34"/>
    <w:qFormat/>
    <w:rsid w:val="00A9751E"/>
    <w:pPr>
      <w:ind w:left="720"/>
      <w:contextualSpacing/>
    </w:pPr>
  </w:style>
  <w:style w:type="character" w:styleId="Hyperlink">
    <w:name w:val="Hyperlink"/>
    <w:basedOn w:val="DefaultParagraphFont"/>
    <w:uiPriority w:val="99"/>
    <w:unhideWhenUsed/>
    <w:rsid w:val="002F5FB3"/>
    <w:rPr>
      <w:color w:val="0563C1" w:themeColor="hyperlink"/>
      <w:u w:val="single"/>
    </w:rPr>
  </w:style>
  <w:style w:type="paragraph" w:styleId="FootnoteText">
    <w:name w:val="footnote text"/>
    <w:basedOn w:val="Normal"/>
    <w:link w:val="FootnoteTextChar"/>
    <w:uiPriority w:val="99"/>
    <w:semiHidden/>
    <w:unhideWhenUsed/>
    <w:rsid w:val="00B24694"/>
    <w:pPr>
      <w:spacing w:line="240" w:lineRule="auto"/>
    </w:pPr>
    <w:rPr>
      <w:sz w:val="20"/>
      <w:szCs w:val="20"/>
    </w:rPr>
  </w:style>
  <w:style w:type="character" w:customStyle="1" w:styleId="FootnoteTextChar">
    <w:name w:val="Footnote Text Char"/>
    <w:basedOn w:val="DefaultParagraphFont"/>
    <w:link w:val="FootnoteText"/>
    <w:uiPriority w:val="99"/>
    <w:semiHidden/>
    <w:rsid w:val="00B24694"/>
    <w:rPr>
      <w:rFonts w:ascii="Georgia" w:hAnsi="Georgia" w:cs="Arial"/>
      <w:color w:val="000000"/>
      <w:sz w:val="20"/>
      <w:szCs w:val="20"/>
      <w:lang w:eastAsia="en-GB"/>
    </w:rPr>
  </w:style>
  <w:style w:type="character" w:styleId="FootnoteReference">
    <w:name w:val="footnote reference"/>
    <w:basedOn w:val="DefaultParagraphFont"/>
    <w:uiPriority w:val="99"/>
    <w:semiHidden/>
    <w:unhideWhenUsed/>
    <w:rsid w:val="00B246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4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097f1e6-5941-48e7-ac45-8c5509127d4f" ContentTypeId="0x01010014768F94803F42BEA62C5B7969543DC7"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Working Document" ma:contentTypeID="0x01010014768F94803F42BEA62C5B7969543DC7008255F40E492B084B9686C4EA4B9C7476" ma:contentTypeVersion="139" ma:contentTypeDescription="A Word document." ma:contentTypeScope="" ma:versionID="26d808b77487cca3fb28036510977500">
  <xsd:schema xmlns:xsd="http://www.w3.org/2001/XMLSchema" xmlns:xs="http://www.w3.org/2001/XMLSchema" xmlns:p="http://schemas.microsoft.com/office/2006/metadata/properties" targetNamespace="http://schemas.microsoft.com/office/2006/metadata/properties" ma:root="true" ma:fieldsID="ccba9b21cfaa6f3ac77e5470d0ff144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22F4A-FA6B-47DA-A209-58C9C5F4B892}">
  <ds:schemaRefs>
    <ds:schemaRef ds:uri="Microsoft.SharePoint.Taxonomy.ContentTypeSync"/>
  </ds:schemaRefs>
</ds:datastoreItem>
</file>

<file path=customXml/itemProps2.xml><?xml version="1.0" encoding="utf-8"?>
<ds:datastoreItem xmlns:ds="http://schemas.openxmlformats.org/officeDocument/2006/customXml" ds:itemID="{71B143E8-D0FC-4098-A648-4A3256726C16}">
  <ds:schemaRefs>
    <ds:schemaRef ds:uri="http://schemas.microsoft.com/sharepoint/events"/>
  </ds:schemaRefs>
</ds:datastoreItem>
</file>

<file path=customXml/itemProps3.xml><?xml version="1.0" encoding="utf-8"?>
<ds:datastoreItem xmlns:ds="http://schemas.openxmlformats.org/officeDocument/2006/customXml" ds:itemID="{6233A9E6-466A-4E9A-9FB4-1AEE71F75D66}">
  <ds:schemaRefs>
    <ds:schemaRef ds:uri="http://schemas.microsoft.com/sharepoint/v3/contenttype/forms"/>
  </ds:schemaRefs>
</ds:datastoreItem>
</file>

<file path=customXml/itemProps4.xml><?xml version="1.0" encoding="utf-8"?>
<ds:datastoreItem xmlns:ds="http://schemas.openxmlformats.org/officeDocument/2006/customXml" ds:itemID="{1BC37D90-8F68-4087-A024-96EDF2E1AA7A}">
  <ds:schemaRefs>
    <ds:schemaRef ds:uri="http://schemas.microsoft.com/office/2006/documentManagement/types"/>
    <ds:schemaRef ds:uri="http://purl.org/dc/terms/"/>
    <ds:schemaRef ds:uri="http://schemas.microsoft.com/office/infopath/2007/PartnerControls"/>
    <ds:schemaRef ds:uri="http://purl.org/dc/elements/1.1/"/>
    <ds:schemaRef ds:uri="http://schemas.microsoft.com/office/2006/metadata/properties"/>
    <ds:schemaRef ds:uri="http://purl.org/dc/dcmitype/"/>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55D2FFC2-AC9A-4236-AA9E-3A5DCD74D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AFD3F35A-6A89-47C4-9277-B78EF7E6B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45ED00C1.dotm</Template>
  <TotalTime>10</TotalTime>
  <Pages>2</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Tuline Kontente</dc:creator>
  <cp:keywords/>
  <dc:description/>
  <cp:lastModifiedBy>Valérie Pellet-Langlais</cp:lastModifiedBy>
  <cp:revision>6</cp:revision>
  <cp:lastPrinted>2016-11-22T17:20:00Z</cp:lastPrinted>
  <dcterms:created xsi:type="dcterms:W3CDTF">2016-12-02T16:07:00Z</dcterms:created>
  <dcterms:modified xsi:type="dcterms:W3CDTF">2016-12-02T16:49:00Z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505f85bf-d588-4f4d-998f-3def0133f913</vt:lpwstr>
  </property>
  <property fmtid="{D5CDD505-2E9C-101B-9397-08002B2CF9AE}" pid="3" name="ContentTypeId">
    <vt:lpwstr>0x01010014768F94803F42BEA62C5B7969543DC7008255F40E492B084B9686C4EA4B9C7476</vt:lpwstr>
  </property>
  <property fmtid="{D5CDD505-2E9C-101B-9397-08002B2CF9AE}" pid="4" name="_dlc_DocId">
    <vt:lpwstr>Z5ZH2PE7JFP7-1587649427-7766</vt:lpwstr>
  </property>
  <property fmtid="{D5CDD505-2E9C-101B-9397-08002B2CF9AE}" pid="5" name="_dlc_DocIdUrl">
    <vt:lpwstr>https://tgf.sharepoint.com/sites/TSSSC1/RFPP/_layouts/15/DocIdRedir.aspx?ID=Z5ZH2PE7JFP7-1587649427-7766, Z5ZH2PE7JFP7-1587649427-7766</vt:lpwstr>
  </property>
</Properties>
</file>